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62" w:rsidRDefault="00E95F62" w:rsidP="00E95F62">
      <w:pPr>
        <w:rPr>
          <w:rFonts w:ascii="方正小标宋简体" w:eastAsia="方正小标宋简体" w:hAnsi="华文楷体" w:hint="eastAsia"/>
          <w:sz w:val="32"/>
          <w:szCs w:val="32"/>
        </w:rPr>
      </w:pPr>
      <w:r>
        <w:rPr>
          <w:rFonts w:ascii="方正小标宋简体" w:eastAsia="方正小标宋简体" w:hAnsi="华文楷体" w:hint="eastAsia"/>
          <w:sz w:val="32"/>
          <w:szCs w:val="32"/>
        </w:rPr>
        <w:t>附件：</w:t>
      </w:r>
    </w:p>
    <w:p w:rsidR="00E95F62" w:rsidRDefault="00E95F62" w:rsidP="00E95F62">
      <w:pPr>
        <w:jc w:val="center"/>
        <w:rPr>
          <w:rFonts w:ascii="方正小标宋简体" w:eastAsia="方正小标宋简体" w:hAnsi="华文楷体" w:hint="eastAsia"/>
          <w:sz w:val="36"/>
          <w:szCs w:val="36"/>
        </w:rPr>
      </w:pPr>
      <w:r>
        <w:rPr>
          <w:rFonts w:ascii="方正小标宋简体" w:eastAsia="方正小标宋简体" w:hAnsi="华文楷体" w:hint="eastAsia"/>
          <w:sz w:val="36"/>
          <w:szCs w:val="36"/>
        </w:rPr>
        <w:t>陕西省社会科学普及基地评估表</w:t>
      </w:r>
    </w:p>
    <w:p w:rsidR="00E95F62" w:rsidRDefault="00E95F62" w:rsidP="00E95F62">
      <w:pPr>
        <w:rPr>
          <w:rFonts w:ascii="华文楷体" w:eastAsia="华文楷体" w:hAnsi="华文楷体" w:hint="eastAsia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基地名称：                            填报时间：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4461"/>
        <w:gridCol w:w="49"/>
        <w:gridCol w:w="1540"/>
        <w:gridCol w:w="1344"/>
        <w:gridCol w:w="1472"/>
      </w:tblGrid>
      <w:tr w:rsidR="00E95F62" w:rsidTr="00E95F62">
        <w:trPr>
          <w:trHeight w:val="908"/>
          <w:tblHeader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评估项目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评估内容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ind w:firstLineChars="50" w:firstLine="141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评估方式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自查得分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核查评审</w:t>
            </w:r>
          </w:p>
        </w:tc>
      </w:tr>
      <w:tr w:rsidR="00E95F62" w:rsidTr="00E95F62">
        <w:trPr>
          <w:cantSplit/>
          <w:trHeight w:val="89"/>
          <w:tblHeader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</w:t>
            </w:r>
          </w:p>
          <w:p w:rsidR="00E95F62" w:rsidRDefault="00E95F62" w:rsidP="00314C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</w:t>
            </w:r>
          </w:p>
          <w:p w:rsidR="00E95F62" w:rsidRDefault="00E95F62" w:rsidP="00314C1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(15分)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4"/>
              </w:rPr>
              <w:t>1*</w:t>
            </w:r>
            <w:r>
              <w:rPr>
                <w:rFonts w:ascii="仿宋_GB2312" w:eastAsia="仿宋_GB2312" w:hint="eastAsia"/>
                <w:sz w:val="24"/>
              </w:rPr>
              <w:t xml:space="preserve">、基地所在单位的分管领导每年听取汇报和研究部署社科普及工作，积极支持和参与各类社科普及活动。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召开座谈会、查阅有关文件、记录等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1243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、单位重视社科普及工作，明确领导分工，有社科普及工作计划，把社科普及工作纳入单位工作的总体规划，统一部署。</w:t>
            </w:r>
          </w:p>
          <w:p w:rsidR="00E95F62" w:rsidRDefault="00E95F62" w:rsidP="00314C19">
            <w:pPr>
              <w:ind w:firstLineChars="450" w:firstLine="1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800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、单位每年能够安排专项经费用于社科普及活动。            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513"/>
          <w:tblHeader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</w:t>
            </w:r>
          </w:p>
          <w:p w:rsidR="00E95F62" w:rsidRDefault="00E95F62" w:rsidP="00314C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队伍</w:t>
            </w:r>
          </w:p>
          <w:p w:rsidR="00E95F62" w:rsidRDefault="00E95F62" w:rsidP="00314C1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(15分)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ind w:left="3360" w:hangingChars="1400" w:hanging="33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、单位有专人负责社科普及工作。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召开座谈会、查看相关记录、资料等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1074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5、拥有一支由相对固定的人员（社科普及志愿者、社科普及工作积极分子等）组成的社科普及工作队伍。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1383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6、与当地社区、乡村、学校、机关、企事业单位、社会团体、媒体等保持良好而密切的联系，能够取得相关单位对社科普及工作的积极支持。    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909"/>
          <w:tblHeader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阵地</w:t>
            </w:r>
          </w:p>
          <w:p w:rsidR="00E95F62" w:rsidRDefault="00E95F62" w:rsidP="00314C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</w:t>
            </w:r>
          </w:p>
          <w:p w:rsidR="00E95F62" w:rsidRDefault="00E95F62" w:rsidP="00314C1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(20分)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ind w:leftChars="-51" w:left="-107" w:firstLineChars="45" w:firstLine="10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7、开办社科普及学校（学堂、讲坛、讲座等）。                 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实地、实物查看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1064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、有一处以上社科普及活动场所（面积不小于100平方米），有一定数量的社科普及刊物和图书资料等。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1215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9、编有社科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普及类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报刊或广电节目（包括在报刊内开设社科普及专栏），开辟社科普及宣传橱窗、展板、黑板报等。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922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 w:hint="eastAsia"/>
                <w:sz w:val="24"/>
              </w:rPr>
            </w:pPr>
          </w:p>
          <w:p w:rsidR="00E95F62" w:rsidRDefault="00E95F62" w:rsidP="00314C1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10、建有社科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普及类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网站（包括在综合网站开设社科普及栏目）。</w:t>
            </w:r>
            <w:r>
              <w:rPr>
                <w:rFonts w:ascii="仿宋_GB2312" w:eastAsia="仿宋_GB2312" w:hint="eastAsia"/>
              </w:rPr>
              <w:t>（5分）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E95F62" w:rsidRDefault="00E95F62" w:rsidP="00314C19">
            <w:pPr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722"/>
          <w:tblHeader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95F62" w:rsidRDefault="00E95F62" w:rsidP="00314C1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制度建设</w:t>
            </w:r>
          </w:p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(15分)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、社科普及活动做到年初有计划，年底有总结。             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查看相关资料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655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、有比较完善的激励机制，将社科普及工作纳入单位的考核、评比。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747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13、能够结合社科普及实际工作进行理论研讨与探讨。                   </w:t>
            </w: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1645"/>
          <w:tblHeader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活动内容</w:t>
            </w:r>
          </w:p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(35分)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 xml:space="preserve">、经常开展科学、文明、健康的群众性、社会性人文知识培训、讲座、报告、竞赛及宣传教育等社科普及活动，活动形式新颖、内容丰富。(每年不少于4次，全年参与公众不少于2000人次) </w:t>
            </w:r>
            <w:r>
              <w:rPr>
                <w:rFonts w:ascii="仿宋_GB2312" w:eastAsia="仿宋_GB2312" w:hint="eastAsia"/>
              </w:rPr>
              <w:t xml:space="preserve"> （10分）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查看有关图文、音像资料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841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、参加每年全省性社会科学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普及周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活动。                   </w:t>
            </w:r>
            <w:r>
              <w:rPr>
                <w:rFonts w:ascii="仿宋_GB2312" w:eastAsia="仿宋_GB2312" w:hint="eastAsia"/>
              </w:rPr>
              <w:t>（10分）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777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17、编有社科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普及类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读物或宣传手册、挂图、录音录像等图文、音像资料（近3年内）。                        </w:t>
            </w:r>
            <w:r>
              <w:rPr>
                <w:rFonts w:ascii="仿宋_GB2312" w:eastAsia="仿宋_GB2312" w:hint="eastAsia"/>
              </w:rPr>
              <w:t>（10分）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756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、建立社科普及工作档案，每次社科普及活动有文字记载和照片或录影资料。</w:t>
            </w:r>
          </w:p>
          <w:p w:rsidR="00E95F62" w:rsidRDefault="00E95F62" w:rsidP="00314C19">
            <w:pPr>
              <w:ind w:firstLineChars="1700" w:firstLine="357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（5分）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639"/>
          <w:tblHeader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社会影响</w:t>
            </w:r>
            <w:r>
              <w:rPr>
                <w:rFonts w:ascii="仿宋_GB2312" w:eastAsia="仿宋_GB2312" w:hint="eastAsia"/>
              </w:rPr>
              <w:t>（加分项目）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19、媒体宣传（省级报刊2分，中央级报刊4分，同一项内容就高评分）。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查看资料（有关报刊、获奖证书等）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639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20、活动获奖（省级每项2分，国家级每项4分，同一项活动就高评分）。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639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21、论文发表（省级报刊每篇2分，中央级报刊每篇4分）。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cantSplit/>
          <w:trHeight w:val="639"/>
          <w:tblHeader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22、社科普及工作坚持创新(1分)、富有特色(1分)、成绩显著(3分)的加1-5分。</w:t>
            </w: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trHeight w:val="723"/>
          <w:tblHeader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总分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（请按“必需评估项目分+附加分”的格式统计）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trHeight w:val="609"/>
          <w:tblHeader/>
          <w:jc w:val="center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自评等级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95F62" w:rsidTr="00E95F62">
        <w:trPr>
          <w:trHeight w:val="3098"/>
          <w:tblHeader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62" w:rsidRDefault="00E95F62" w:rsidP="00314C19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．评估分为示范、优秀、良好、合格四个等级。2.评估内容序号后有“*”者为申报（复评）陕西省社科普及示范基地必须具备指标；申报示范基地的必须获得全国优秀社科普及基地称号。3．申报（复评）陕西省社科普及示范基地的单位，其“自查得分”应不低于90分（不含附加分）；附加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分作为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综合评估参考。4．申报（复评）优秀科普基地的单位，其自查得分应不低于80分（不含附加分）；附加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分作为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综合评估参考。5. 申报（复评）良好科普基地的单位，其自查得分应不低于70分（不含附加分）；附加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分作为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综合评估参考。6.“核查评审”由省社科联科普部根据相关申报（复评）推荐意见组织完成。</w:t>
            </w:r>
          </w:p>
        </w:tc>
      </w:tr>
    </w:tbl>
    <w:p w:rsidR="00E130B2" w:rsidRPr="00E95F62" w:rsidRDefault="00E130B2">
      <w:bookmarkStart w:id="0" w:name="_GoBack"/>
      <w:bookmarkEnd w:id="0"/>
    </w:p>
    <w:sectPr w:rsidR="00E130B2" w:rsidRPr="00E95F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62"/>
    <w:rsid w:val="00E130B2"/>
    <w:rsid w:val="00E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95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E95F6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E95F62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95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E95F62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E95F62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lihongker</dc:creator>
  <cp:lastModifiedBy>lihongker</cp:lastModifiedBy>
  <cp:revision>1</cp:revision>
  <dcterms:created xsi:type="dcterms:W3CDTF">2021-03-04T07:47:00Z</dcterms:created>
  <dcterms:modified xsi:type="dcterms:W3CDTF">2021-03-04T07:48:00Z</dcterms:modified>
</cp:coreProperties>
</file>